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10" w:rsidRPr="0067247D" w:rsidRDefault="00383010" w:rsidP="001A59DE">
      <w:pPr>
        <w:spacing w:line="560" w:lineRule="exact"/>
        <w:jc w:val="center"/>
        <w:rPr>
          <w:rFonts w:ascii="方正小标宋简体" w:eastAsia="方正小标宋简体"/>
          <w:sz w:val="44"/>
          <w:szCs w:val="36"/>
          <w:lang w:eastAsia="zh-CN"/>
        </w:rPr>
      </w:pPr>
      <w:bookmarkStart w:id="0" w:name="bookmark0"/>
      <w:bookmarkStart w:id="1" w:name="bookmark1"/>
      <w:bookmarkStart w:id="2" w:name="bookmark2"/>
      <w:bookmarkStart w:id="3" w:name="_GoBack"/>
      <w:r w:rsidRPr="0067247D">
        <w:rPr>
          <w:rFonts w:ascii="方正小标宋简体" w:eastAsia="方正小标宋简体" w:hint="eastAsia"/>
          <w:sz w:val="44"/>
          <w:szCs w:val="36"/>
          <w:lang w:eastAsia="zh-CN"/>
        </w:rPr>
        <w:t>天津</w:t>
      </w:r>
      <w:r w:rsidR="00F7314D" w:rsidRPr="0067247D">
        <w:rPr>
          <w:rFonts w:ascii="方正小标宋简体" w:eastAsia="方正小标宋简体" w:hint="eastAsia"/>
          <w:sz w:val="44"/>
          <w:szCs w:val="36"/>
          <w:lang w:eastAsia="zh-CN"/>
        </w:rPr>
        <w:t>科技投资集团</w:t>
      </w:r>
      <w:r w:rsidRPr="0067247D">
        <w:rPr>
          <w:rFonts w:ascii="方正小标宋简体" w:eastAsia="方正小标宋简体" w:hint="eastAsia"/>
          <w:sz w:val="44"/>
          <w:szCs w:val="36"/>
          <w:lang w:eastAsia="zh-CN"/>
        </w:rPr>
        <w:t>有限公司</w:t>
      </w:r>
    </w:p>
    <w:bookmarkEnd w:id="0"/>
    <w:bookmarkEnd w:id="1"/>
    <w:bookmarkEnd w:id="2"/>
    <w:p w:rsidR="00DE29E7" w:rsidRPr="0067247D" w:rsidRDefault="00710562" w:rsidP="001A59DE">
      <w:pPr>
        <w:spacing w:line="560" w:lineRule="exact"/>
        <w:jc w:val="center"/>
        <w:rPr>
          <w:rFonts w:ascii="方正小标宋简体" w:eastAsia="方正小标宋简体"/>
          <w:sz w:val="44"/>
          <w:szCs w:val="36"/>
          <w:lang w:eastAsia="zh-CN"/>
        </w:rPr>
      </w:pPr>
      <w:r w:rsidRPr="0067247D">
        <w:rPr>
          <w:rFonts w:ascii="方正小标宋简体" w:eastAsia="方正小标宋简体" w:hint="eastAsia"/>
          <w:sz w:val="44"/>
          <w:szCs w:val="36"/>
          <w:lang w:eastAsia="zh-CN"/>
        </w:rPr>
        <w:t>关于</w:t>
      </w:r>
      <w:r w:rsidR="00A755AF" w:rsidRPr="0067247D">
        <w:rPr>
          <w:rFonts w:ascii="方正小标宋简体" w:eastAsia="方正小标宋简体" w:hint="eastAsia"/>
          <w:sz w:val="44"/>
          <w:szCs w:val="36"/>
          <w:lang w:eastAsia="zh-CN"/>
        </w:rPr>
        <w:t>某破产重整项目</w:t>
      </w:r>
      <w:r w:rsidRPr="0067247D">
        <w:rPr>
          <w:rFonts w:ascii="方正小标宋简体" w:eastAsia="方正小标宋简体" w:hint="eastAsia"/>
          <w:sz w:val="44"/>
          <w:szCs w:val="36"/>
          <w:lang w:eastAsia="zh-CN"/>
        </w:rPr>
        <w:t>投资分析报告的询价函</w:t>
      </w:r>
    </w:p>
    <w:p w:rsidR="00383010" w:rsidRDefault="00383010" w:rsidP="001A59DE">
      <w:pPr>
        <w:spacing w:line="560" w:lineRule="exact"/>
        <w:rPr>
          <w:rFonts w:ascii="仿宋" w:eastAsia="PMingLiU" w:hAnsi="仿宋" w:cs="仿宋"/>
          <w:sz w:val="30"/>
          <w:szCs w:val="30"/>
          <w:lang w:val="zh-TW" w:eastAsia="zh-TW" w:bidi="zh-TW"/>
        </w:rPr>
      </w:pPr>
      <w:bookmarkStart w:id="4" w:name="bookmark4"/>
      <w:bookmarkStart w:id="5" w:name="bookmark5"/>
      <w:bookmarkStart w:id="6" w:name="bookmark3"/>
      <w:bookmarkEnd w:id="3"/>
    </w:p>
    <w:p w:rsidR="00DE29E7" w:rsidRPr="00383010" w:rsidRDefault="00472A0C" w:rsidP="001A59DE">
      <w:pPr>
        <w:spacing w:line="560" w:lineRule="exact"/>
        <w:rPr>
          <w:rFonts w:ascii="仿宋" w:eastAsia="仿宋" w:hAnsi="仿宋" w:cs="仿宋"/>
          <w:sz w:val="30"/>
          <w:szCs w:val="30"/>
          <w:lang w:val="zh-TW" w:eastAsia="zh-TW" w:bidi="zh-TW"/>
        </w:rPr>
      </w:pPr>
      <w:r w:rsidRPr="00383010">
        <w:rPr>
          <w:rFonts w:ascii="仿宋" w:eastAsia="仿宋" w:hAnsi="仿宋" w:cs="仿宋" w:hint="eastAsia"/>
          <w:sz w:val="30"/>
          <w:szCs w:val="30"/>
          <w:lang w:val="zh-TW" w:eastAsia="zh-TW" w:bidi="zh-TW"/>
        </w:rPr>
        <w:t>各</w:t>
      </w:r>
      <w:r w:rsidR="00F7314D">
        <w:rPr>
          <w:rFonts w:ascii="仿宋" w:eastAsia="仿宋" w:hAnsi="仿宋" w:cs="仿宋" w:hint="eastAsia"/>
          <w:sz w:val="30"/>
          <w:szCs w:val="30"/>
          <w:lang w:val="zh-TW" w:eastAsia="zh-CN" w:bidi="zh-TW"/>
        </w:rPr>
        <w:t>证券公司</w:t>
      </w:r>
      <w:r w:rsidRPr="00383010">
        <w:rPr>
          <w:rFonts w:ascii="仿宋" w:eastAsia="仿宋" w:hAnsi="仿宋" w:cs="仿宋" w:hint="eastAsia"/>
          <w:sz w:val="30"/>
          <w:szCs w:val="30"/>
          <w:lang w:val="zh-TW" w:eastAsia="zh-TW" w:bidi="zh-TW"/>
        </w:rPr>
        <w:t>：</w:t>
      </w:r>
      <w:bookmarkEnd w:id="4"/>
      <w:bookmarkEnd w:id="5"/>
      <w:bookmarkEnd w:id="6"/>
    </w:p>
    <w:p w:rsidR="00DE29E7" w:rsidRDefault="00472A0C" w:rsidP="001A59DE">
      <w:pPr>
        <w:pStyle w:val="Bodytext10"/>
        <w:spacing w:line="560" w:lineRule="exact"/>
        <w:ind w:firstLine="660"/>
        <w:jc w:val="both"/>
        <w:rPr>
          <w:rFonts w:ascii="仿宋" w:eastAsia="仿宋" w:hAnsi="仿宋" w:cs="仿宋"/>
        </w:rPr>
      </w:pPr>
      <w:r>
        <w:rPr>
          <w:rFonts w:ascii="仿宋" w:eastAsia="仿宋" w:hAnsi="仿宋" w:cs="仿宋" w:hint="eastAsia"/>
        </w:rPr>
        <w:t>天津</w:t>
      </w:r>
      <w:r w:rsidR="00F7314D">
        <w:rPr>
          <w:rFonts w:ascii="仿宋" w:eastAsia="仿宋" w:hAnsi="仿宋" w:cs="仿宋" w:hint="eastAsia"/>
          <w:lang w:eastAsia="zh-CN"/>
        </w:rPr>
        <w:t>科技投资集团</w:t>
      </w:r>
      <w:r>
        <w:rPr>
          <w:rFonts w:ascii="仿宋" w:eastAsia="仿宋" w:hAnsi="仿宋" w:cs="仿宋" w:hint="eastAsia"/>
          <w:lang w:val="en-US" w:eastAsia="zh-Hans"/>
        </w:rPr>
        <w:t>有限</w:t>
      </w:r>
      <w:r>
        <w:rPr>
          <w:rFonts w:ascii="仿宋" w:eastAsia="仿宋" w:hAnsi="仿宋" w:cs="仿宋" w:hint="eastAsia"/>
        </w:rPr>
        <w:t>公司</w:t>
      </w:r>
      <w:r w:rsidR="00383010">
        <w:rPr>
          <w:rFonts w:ascii="仿宋" w:eastAsia="仿宋" w:hAnsi="仿宋" w:cs="仿宋" w:hint="eastAsia"/>
          <w:lang w:eastAsia="zh-CN"/>
        </w:rPr>
        <w:t>（下称“</w:t>
      </w:r>
      <w:r w:rsidR="00F7314D">
        <w:rPr>
          <w:rFonts w:ascii="仿宋" w:eastAsia="仿宋" w:hAnsi="仿宋" w:cs="仿宋" w:hint="eastAsia"/>
          <w:lang w:eastAsia="zh-CN"/>
        </w:rPr>
        <w:t>科技集团</w:t>
      </w:r>
      <w:r w:rsidR="00383010">
        <w:rPr>
          <w:rFonts w:ascii="仿宋" w:eastAsia="仿宋" w:hAnsi="仿宋" w:cs="仿宋" w:hint="eastAsia"/>
          <w:lang w:eastAsia="zh-CN"/>
        </w:rPr>
        <w:t>”</w:t>
      </w:r>
      <w:r w:rsidR="00F7314D">
        <w:rPr>
          <w:rFonts w:ascii="仿宋" w:eastAsia="仿宋" w:hAnsi="仿宋" w:cs="仿宋" w:hint="eastAsia"/>
          <w:lang w:eastAsia="zh-CN"/>
        </w:rPr>
        <w:t>或“我公司”</w:t>
      </w:r>
      <w:r w:rsidR="00383010">
        <w:rPr>
          <w:rFonts w:ascii="仿宋" w:eastAsia="仿宋" w:hAnsi="仿宋" w:cs="仿宋" w:hint="eastAsia"/>
          <w:lang w:eastAsia="zh-CN"/>
        </w:rPr>
        <w:t>）</w:t>
      </w:r>
      <w:r w:rsidR="00072E15">
        <w:rPr>
          <w:rFonts w:ascii="仿宋" w:eastAsia="仿宋" w:hAnsi="仿宋" w:cs="仿宋" w:hint="eastAsia"/>
          <w:lang w:eastAsia="zh-CN"/>
        </w:rPr>
        <w:t>，为天津津融投资服务集团有限公司（下称“津融集团”）下属</w:t>
      </w:r>
      <w:r w:rsidR="00F7314D">
        <w:rPr>
          <w:rFonts w:ascii="仿宋" w:eastAsia="仿宋" w:hAnsi="仿宋" w:cs="仿宋" w:hint="eastAsia"/>
          <w:lang w:eastAsia="zh-CN"/>
        </w:rPr>
        <w:t>二</w:t>
      </w:r>
      <w:r w:rsidR="00072E15">
        <w:rPr>
          <w:rFonts w:ascii="仿宋" w:eastAsia="仿宋" w:hAnsi="仿宋" w:cs="仿宋" w:hint="eastAsia"/>
          <w:lang w:eastAsia="zh-CN"/>
        </w:rPr>
        <w:t>级公司，目前，</w:t>
      </w:r>
      <w:r w:rsidR="00F7314D">
        <w:rPr>
          <w:rFonts w:ascii="仿宋" w:eastAsia="仿宋" w:hAnsi="仿宋" w:cs="仿宋" w:hint="eastAsia"/>
          <w:lang w:eastAsia="zh-CN"/>
        </w:rPr>
        <w:t>科技集团</w:t>
      </w:r>
      <w:r w:rsidR="00970D80">
        <w:rPr>
          <w:rFonts w:ascii="仿宋" w:eastAsia="仿宋" w:hAnsi="仿宋" w:cs="仿宋" w:hint="eastAsia"/>
          <w:lang w:eastAsia="zh-CN"/>
        </w:rPr>
        <w:t>及关联企业拟</w:t>
      </w:r>
      <w:r w:rsidR="00A755AF">
        <w:rPr>
          <w:rFonts w:ascii="仿宋" w:eastAsia="仿宋" w:hAnsi="仿宋" w:cs="仿宋" w:hint="eastAsia"/>
          <w:lang w:eastAsia="zh-CN"/>
        </w:rPr>
        <w:t>共同</w:t>
      </w:r>
      <w:r w:rsidR="00970D80">
        <w:rPr>
          <w:rFonts w:ascii="仿宋" w:eastAsia="仿宋" w:hAnsi="仿宋" w:cs="仿宋" w:hint="eastAsia"/>
          <w:lang w:eastAsia="zh-CN"/>
        </w:rPr>
        <w:t>投资某上市公司破产重整项目</w:t>
      </w:r>
      <w:r w:rsidR="00072E15">
        <w:rPr>
          <w:rFonts w:ascii="仿宋" w:eastAsia="仿宋" w:hAnsi="仿宋" w:cs="仿宋" w:hint="eastAsia"/>
          <w:lang w:eastAsia="zh-CN"/>
        </w:rPr>
        <w:t>，因业务工作需要，</w:t>
      </w:r>
      <w:r>
        <w:rPr>
          <w:rFonts w:ascii="仿宋" w:eastAsia="仿宋" w:hAnsi="仿宋" w:cs="仿宋" w:hint="eastAsia"/>
        </w:rPr>
        <w:t>需对</w:t>
      </w:r>
      <w:r w:rsidR="00A755AF">
        <w:rPr>
          <w:rFonts w:ascii="仿宋" w:eastAsia="仿宋" w:hAnsi="仿宋" w:cs="仿宋" w:hint="eastAsia"/>
          <w:lang w:eastAsia="zh-CN"/>
        </w:rPr>
        <w:t>投资</w:t>
      </w:r>
      <w:r>
        <w:rPr>
          <w:rFonts w:ascii="仿宋" w:eastAsia="仿宋" w:hAnsi="仿宋" w:cs="仿宋" w:hint="eastAsia"/>
        </w:rPr>
        <w:t>标的</w:t>
      </w:r>
      <w:r w:rsidR="00F7314D">
        <w:rPr>
          <w:rFonts w:ascii="仿宋" w:eastAsia="仿宋" w:hAnsi="仿宋" w:cs="仿宋" w:hint="eastAsia"/>
          <w:lang w:eastAsia="zh-CN"/>
        </w:rPr>
        <w:t>股权</w:t>
      </w:r>
      <w:r w:rsidR="00072E15">
        <w:rPr>
          <w:rFonts w:ascii="仿宋" w:eastAsia="仿宋" w:hAnsi="仿宋" w:cs="仿宋" w:hint="eastAsia"/>
          <w:lang w:eastAsia="zh-CN"/>
        </w:rPr>
        <w:t>价值</w:t>
      </w:r>
      <w:r w:rsidR="00F7314D">
        <w:rPr>
          <w:rFonts w:ascii="仿宋" w:eastAsia="仿宋" w:hAnsi="仿宋" w:cs="仿宋" w:hint="eastAsia"/>
          <w:lang w:eastAsia="zh-CN"/>
        </w:rPr>
        <w:t>以及合理性</w:t>
      </w:r>
      <w:r w:rsidR="00072E15">
        <w:rPr>
          <w:rFonts w:ascii="仿宋" w:eastAsia="仿宋" w:hAnsi="仿宋" w:cs="仿宋" w:hint="eastAsia"/>
          <w:lang w:eastAsia="zh-CN"/>
        </w:rPr>
        <w:t>进行</w:t>
      </w:r>
      <w:r w:rsidR="00A755AF">
        <w:rPr>
          <w:rFonts w:ascii="仿宋" w:eastAsia="仿宋" w:hAnsi="仿宋" w:cs="仿宋" w:hint="eastAsia"/>
          <w:lang w:eastAsia="zh-CN"/>
        </w:rPr>
        <w:t>投资</w:t>
      </w:r>
      <w:r w:rsidR="00072E15">
        <w:rPr>
          <w:rFonts w:ascii="仿宋" w:eastAsia="仿宋" w:hAnsi="仿宋" w:cs="仿宋" w:hint="eastAsia"/>
          <w:lang w:eastAsia="zh-CN"/>
        </w:rPr>
        <w:t>分析</w:t>
      </w:r>
      <w:r w:rsidR="00072E15">
        <w:rPr>
          <w:rFonts w:ascii="仿宋" w:eastAsia="仿宋" w:hAnsi="仿宋" w:cs="仿宋" w:hint="eastAsia"/>
        </w:rPr>
        <w:t>，特此邀请</w:t>
      </w:r>
      <w:r w:rsidR="00F7314D">
        <w:rPr>
          <w:rFonts w:ascii="仿宋" w:eastAsia="仿宋" w:hAnsi="仿宋" w:cs="仿宋" w:hint="eastAsia"/>
          <w:lang w:eastAsia="zh-CN"/>
        </w:rPr>
        <w:t>各证券公司</w:t>
      </w:r>
      <w:r w:rsidR="00072E15">
        <w:rPr>
          <w:rFonts w:ascii="仿宋" w:eastAsia="仿宋" w:hAnsi="仿宋" w:cs="仿宋" w:hint="eastAsia"/>
        </w:rPr>
        <w:t>对</w:t>
      </w:r>
      <w:r w:rsidR="00710562">
        <w:rPr>
          <w:rFonts w:ascii="仿宋" w:eastAsia="仿宋" w:hAnsi="仿宋" w:cs="仿宋" w:hint="eastAsia"/>
          <w:lang w:eastAsia="zh-CN"/>
        </w:rPr>
        <w:t>此次投资分析报告</w:t>
      </w:r>
      <w:r>
        <w:rPr>
          <w:rFonts w:ascii="仿宋" w:eastAsia="仿宋" w:hAnsi="仿宋" w:cs="仿宋" w:hint="eastAsia"/>
        </w:rPr>
        <w:t>项目进行报价。</w:t>
      </w:r>
    </w:p>
    <w:p w:rsidR="00DE29E7" w:rsidRDefault="00472A0C" w:rsidP="001A59DE">
      <w:pPr>
        <w:pStyle w:val="Bodytext10"/>
        <w:tabs>
          <w:tab w:val="left" w:pos="1295"/>
        </w:tabs>
        <w:spacing w:line="560" w:lineRule="exact"/>
        <w:ind w:firstLine="660"/>
        <w:jc w:val="both"/>
        <w:rPr>
          <w:rFonts w:ascii="仿宋" w:eastAsia="仿宋" w:hAnsi="仿宋" w:cs="仿宋"/>
        </w:rPr>
      </w:pPr>
      <w:bookmarkStart w:id="7" w:name="bookmark6"/>
      <w:r>
        <w:rPr>
          <w:rFonts w:ascii="仿宋" w:eastAsia="仿宋" w:hAnsi="仿宋" w:cs="仿宋" w:hint="eastAsia"/>
        </w:rPr>
        <w:t>一</w:t>
      </w:r>
      <w:bookmarkEnd w:id="7"/>
      <w:r>
        <w:rPr>
          <w:rFonts w:ascii="仿宋" w:eastAsia="仿宋" w:hAnsi="仿宋" w:cs="仿宋" w:hint="eastAsia"/>
        </w:rPr>
        <w:t>、项目概况</w:t>
      </w:r>
    </w:p>
    <w:p w:rsidR="004163CD" w:rsidRDefault="00472A0C" w:rsidP="001A59DE">
      <w:pPr>
        <w:pStyle w:val="Bodytext10"/>
        <w:spacing w:line="560" w:lineRule="exact"/>
        <w:ind w:firstLine="660"/>
        <w:jc w:val="both"/>
        <w:rPr>
          <w:rFonts w:ascii="仿宋" w:eastAsia="仿宋" w:hAnsi="仿宋" w:cs="仿宋"/>
          <w:lang w:eastAsia="zh-CN"/>
        </w:rPr>
      </w:pPr>
      <w:r>
        <w:rPr>
          <w:rFonts w:ascii="仿宋" w:eastAsia="仿宋" w:hAnsi="仿宋" w:cs="仿宋" w:hint="eastAsia"/>
        </w:rPr>
        <w:t>本次</w:t>
      </w:r>
      <w:r w:rsidR="00970D80">
        <w:rPr>
          <w:rFonts w:ascii="仿宋" w:eastAsia="仿宋" w:hAnsi="仿宋" w:cs="仿宋" w:hint="eastAsia"/>
          <w:lang w:eastAsia="zh-CN"/>
        </w:rPr>
        <w:t>我公司拟投资</w:t>
      </w:r>
      <w:r w:rsidR="00F7314D">
        <w:rPr>
          <w:rFonts w:ascii="仿宋" w:eastAsia="仿宋" w:hAnsi="仿宋" w:cs="仿宋" w:hint="eastAsia"/>
          <w:lang w:eastAsia="zh-CN"/>
        </w:rPr>
        <w:t>某上市公司</w:t>
      </w:r>
      <w:r w:rsidR="00970D80">
        <w:rPr>
          <w:rFonts w:ascii="仿宋" w:eastAsia="仿宋" w:hAnsi="仿宋" w:cs="仿宋" w:hint="eastAsia"/>
          <w:lang w:eastAsia="zh-CN"/>
        </w:rPr>
        <w:t>破产重整项目</w:t>
      </w:r>
      <w:r w:rsidR="00F7314D">
        <w:rPr>
          <w:rFonts w:ascii="仿宋" w:eastAsia="仿宋" w:hAnsi="仿宋" w:cs="仿宋" w:hint="eastAsia"/>
          <w:lang w:eastAsia="zh-CN"/>
        </w:rPr>
        <w:t>，现拟聘请证券公司对投资标的进行价值咨询服务，并对认购价格</w:t>
      </w:r>
      <w:r w:rsidR="00706FBB">
        <w:rPr>
          <w:rFonts w:ascii="仿宋" w:eastAsia="仿宋" w:hAnsi="仿宋" w:cs="仿宋" w:hint="eastAsia"/>
          <w:lang w:eastAsia="zh-CN"/>
        </w:rPr>
        <w:t>、投资行为</w:t>
      </w:r>
      <w:r w:rsidR="00A755AF">
        <w:rPr>
          <w:rFonts w:ascii="仿宋" w:eastAsia="仿宋" w:hAnsi="仿宋" w:cs="仿宋" w:hint="eastAsia"/>
          <w:lang w:eastAsia="zh-CN"/>
        </w:rPr>
        <w:t>进行分析，出具相应投资分析</w:t>
      </w:r>
      <w:r w:rsidR="00F7314D">
        <w:rPr>
          <w:rFonts w:ascii="仿宋" w:eastAsia="仿宋" w:hAnsi="仿宋" w:cs="仿宋" w:hint="eastAsia"/>
          <w:lang w:eastAsia="zh-CN"/>
        </w:rPr>
        <w:t>报告，</w:t>
      </w:r>
      <w:r>
        <w:rPr>
          <w:rFonts w:ascii="仿宋" w:eastAsia="仿宋" w:hAnsi="仿宋" w:cs="仿宋" w:hint="eastAsia"/>
        </w:rPr>
        <w:t>为</w:t>
      </w:r>
      <w:r w:rsidR="00A755AF">
        <w:rPr>
          <w:rFonts w:ascii="仿宋" w:eastAsia="仿宋" w:hAnsi="仿宋" w:cs="仿宋" w:hint="eastAsia"/>
          <w:lang w:eastAsia="zh-CN"/>
        </w:rPr>
        <w:t>该项目投资</w:t>
      </w:r>
      <w:r>
        <w:rPr>
          <w:rFonts w:ascii="仿宋" w:eastAsia="仿宋" w:hAnsi="仿宋" w:cs="仿宋" w:hint="eastAsia"/>
          <w:lang w:eastAsia="zh-CN"/>
        </w:rPr>
        <w:t>提供价值参考。</w:t>
      </w:r>
      <w:r w:rsidR="00F7314D">
        <w:rPr>
          <w:rFonts w:ascii="仿宋" w:eastAsia="仿宋" w:hAnsi="仿宋" w:cs="仿宋" w:hint="eastAsia"/>
          <w:lang w:eastAsia="zh-CN"/>
        </w:rPr>
        <w:t>本次我公司</w:t>
      </w:r>
      <w:r w:rsidR="00970D80">
        <w:rPr>
          <w:rFonts w:ascii="仿宋" w:eastAsia="仿宋" w:hAnsi="仿宋" w:cs="仿宋" w:hint="eastAsia"/>
          <w:lang w:eastAsia="zh-CN"/>
        </w:rPr>
        <w:t>及我公司关联企业</w:t>
      </w:r>
      <w:r w:rsidR="00A755AF">
        <w:rPr>
          <w:rFonts w:ascii="仿宋" w:eastAsia="仿宋" w:hAnsi="仿宋" w:cs="仿宋" w:hint="eastAsia"/>
          <w:lang w:eastAsia="zh-CN"/>
        </w:rPr>
        <w:t>拟</w:t>
      </w:r>
      <w:r w:rsidR="00970D80">
        <w:rPr>
          <w:rFonts w:ascii="仿宋" w:eastAsia="仿宋" w:hAnsi="仿宋" w:cs="仿宋" w:hint="eastAsia"/>
          <w:lang w:eastAsia="zh-CN"/>
        </w:rPr>
        <w:t>共同</w:t>
      </w:r>
      <w:r w:rsidR="00A755AF">
        <w:rPr>
          <w:rFonts w:ascii="仿宋" w:eastAsia="仿宋" w:hAnsi="仿宋" w:cs="仿宋" w:hint="eastAsia"/>
          <w:lang w:eastAsia="zh-CN"/>
        </w:rPr>
        <w:t>出资不超过4</w:t>
      </w:r>
      <w:r w:rsidR="00A755AF">
        <w:rPr>
          <w:rFonts w:ascii="仿宋" w:eastAsia="PMingLiU" w:hAnsi="仿宋" w:cs="仿宋"/>
        </w:rPr>
        <w:t>000</w:t>
      </w:r>
      <w:r w:rsidR="00A755AF">
        <w:rPr>
          <w:rFonts w:ascii="仿宋" w:eastAsia="仿宋" w:hAnsi="仿宋" w:cs="仿宋" w:hint="eastAsia"/>
          <w:lang w:eastAsia="zh-CN"/>
        </w:rPr>
        <w:t>万元，投资该破产重整项目</w:t>
      </w:r>
      <w:r w:rsidR="007B6040">
        <w:rPr>
          <w:rFonts w:ascii="仿宋" w:eastAsia="仿宋" w:hAnsi="仿宋" w:cs="仿宋" w:hint="eastAsia"/>
          <w:lang w:eastAsia="zh-CN"/>
        </w:rPr>
        <w:t>。</w:t>
      </w:r>
    </w:p>
    <w:p w:rsidR="00DE29E7" w:rsidRDefault="00472A0C" w:rsidP="001A59DE">
      <w:pPr>
        <w:pStyle w:val="Bodytext10"/>
        <w:tabs>
          <w:tab w:val="left" w:pos="1295"/>
        </w:tabs>
        <w:spacing w:line="560" w:lineRule="exact"/>
        <w:ind w:firstLine="660"/>
        <w:jc w:val="both"/>
        <w:rPr>
          <w:rFonts w:ascii="仿宋" w:eastAsia="仿宋" w:hAnsi="仿宋" w:cs="仿宋"/>
        </w:rPr>
      </w:pPr>
      <w:bookmarkStart w:id="8" w:name="bookmark7"/>
      <w:r>
        <w:rPr>
          <w:rFonts w:ascii="仿宋" w:eastAsia="仿宋" w:hAnsi="仿宋" w:cs="仿宋" w:hint="eastAsia"/>
        </w:rPr>
        <w:t>二</w:t>
      </w:r>
      <w:bookmarkEnd w:id="8"/>
      <w:r>
        <w:rPr>
          <w:rFonts w:ascii="仿宋" w:eastAsia="仿宋" w:hAnsi="仿宋" w:cs="仿宋" w:hint="eastAsia"/>
        </w:rPr>
        <w:t>、</w:t>
      </w:r>
      <w:r w:rsidR="00706FBB">
        <w:rPr>
          <w:rFonts w:ascii="仿宋" w:eastAsia="仿宋" w:hAnsi="仿宋" w:cs="仿宋" w:hint="eastAsia"/>
          <w:lang w:eastAsia="zh-CN"/>
        </w:rPr>
        <w:t>证券公司</w:t>
      </w:r>
      <w:r>
        <w:rPr>
          <w:rFonts w:ascii="仿宋" w:eastAsia="仿宋" w:hAnsi="仿宋" w:cs="仿宋" w:hint="eastAsia"/>
        </w:rPr>
        <w:t>资格要求</w:t>
      </w:r>
    </w:p>
    <w:p w:rsidR="00DE29E7" w:rsidRDefault="00472A0C" w:rsidP="001A59DE">
      <w:pPr>
        <w:pStyle w:val="Bodytext10"/>
        <w:numPr>
          <w:ilvl w:val="0"/>
          <w:numId w:val="1"/>
        </w:numPr>
        <w:tabs>
          <w:tab w:val="left" w:pos="1042"/>
        </w:tabs>
        <w:spacing w:line="560" w:lineRule="exact"/>
        <w:ind w:firstLine="660"/>
        <w:jc w:val="both"/>
        <w:rPr>
          <w:rFonts w:ascii="仿宋" w:eastAsia="仿宋" w:hAnsi="仿宋" w:cs="仿宋"/>
        </w:rPr>
      </w:pPr>
      <w:bookmarkStart w:id="9" w:name="bookmark8"/>
      <w:bookmarkEnd w:id="9"/>
      <w:r>
        <w:rPr>
          <w:rFonts w:ascii="仿宋" w:eastAsia="仿宋" w:hAnsi="仿宋" w:cs="仿宋" w:hint="eastAsia"/>
        </w:rPr>
        <w:t>具有良好的商业信誉和健全的财务会计制度；</w:t>
      </w:r>
    </w:p>
    <w:p w:rsidR="00DE29E7" w:rsidRDefault="00472A0C" w:rsidP="001A59DE">
      <w:pPr>
        <w:pStyle w:val="Bodytext10"/>
        <w:numPr>
          <w:ilvl w:val="0"/>
          <w:numId w:val="1"/>
        </w:numPr>
        <w:tabs>
          <w:tab w:val="left" w:pos="1057"/>
        </w:tabs>
        <w:spacing w:line="560" w:lineRule="exact"/>
        <w:ind w:firstLine="660"/>
        <w:jc w:val="both"/>
        <w:rPr>
          <w:rFonts w:ascii="仿宋" w:eastAsia="仿宋" w:hAnsi="仿宋" w:cs="仿宋"/>
        </w:rPr>
      </w:pPr>
      <w:bookmarkStart w:id="10" w:name="bookmark9"/>
      <w:bookmarkEnd w:id="10"/>
      <w:r>
        <w:rPr>
          <w:rFonts w:ascii="仿宋" w:eastAsia="仿宋" w:hAnsi="仿宋" w:cs="仿宋" w:hint="eastAsia"/>
        </w:rPr>
        <w:t>具有依法缴纳税收和社会保险的良好记录；</w:t>
      </w:r>
    </w:p>
    <w:p w:rsidR="00DE29E7" w:rsidRDefault="00472A0C" w:rsidP="001A59DE">
      <w:pPr>
        <w:pStyle w:val="Bodytext10"/>
        <w:numPr>
          <w:ilvl w:val="0"/>
          <w:numId w:val="1"/>
        </w:numPr>
        <w:tabs>
          <w:tab w:val="left" w:pos="1026"/>
        </w:tabs>
        <w:spacing w:line="560" w:lineRule="exact"/>
        <w:ind w:firstLine="660"/>
        <w:jc w:val="both"/>
        <w:rPr>
          <w:rFonts w:ascii="仿宋" w:eastAsia="仿宋" w:hAnsi="仿宋" w:cs="仿宋"/>
        </w:rPr>
      </w:pPr>
      <w:bookmarkStart w:id="11" w:name="bookmark10"/>
      <w:bookmarkEnd w:id="11"/>
      <w:r>
        <w:rPr>
          <w:rFonts w:ascii="仿宋" w:eastAsia="仿宋" w:hAnsi="仿宋" w:cs="仿宋" w:hint="eastAsia"/>
        </w:rPr>
        <w:t>近三年内没有被财政部、证监会或各级国资监管部门因执业质量问题予以行政处罚或禁入的记录，在承担</w:t>
      </w:r>
      <w:r w:rsidR="00706FBB">
        <w:rPr>
          <w:rFonts w:ascii="仿宋" w:eastAsia="仿宋" w:hAnsi="仿宋" w:cs="仿宋" w:hint="eastAsia"/>
          <w:lang w:eastAsia="zh-CN"/>
        </w:rPr>
        <w:t>投资分析类似业务中</w:t>
      </w:r>
      <w:r>
        <w:rPr>
          <w:rFonts w:ascii="仿宋" w:eastAsia="仿宋" w:hAnsi="仿宋" w:cs="仿宋" w:hint="eastAsia"/>
        </w:rPr>
        <w:t>未出现重大质量问题和不良记录。</w:t>
      </w:r>
    </w:p>
    <w:p w:rsidR="00DE29E7" w:rsidRDefault="00472A0C" w:rsidP="001A59DE">
      <w:pPr>
        <w:pStyle w:val="Bodytext10"/>
        <w:tabs>
          <w:tab w:val="left" w:pos="1295"/>
        </w:tabs>
        <w:spacing w:line="560" w:lineRule="exact"/>
        <w:ind w:firstLine="660"/>
        <w:jc w:val="both"/>
        <w:rPr>
          <w:rFonts w:ascii="仿宋" w:eastAsia="仿宋" w:hAnsi="仿宋" w:cs="仿宋"/>
        </w:rPr>
      </w:pPr>
      <w:bookmarkStart w:id="12" w:name="bookmark11"/>
      <w:r>
        <w:rPr>
          <w:rFonts w:ascii="仿宋" w:eastAsia="仿宋" w:hAnsi="仿宋" w:cs="仿宋" w:hint="eastAsia"/>
        </w:rPr>
        <w:t>三</w:t>
      </w:r>
      <w:bookmarkEnd w:id="12"/>
      <w:r>
        <w:rPr>
          <w:rFonts w:ascii="仿宋" w:eastAsia="仿宋" w:hAnsi="仿宋" w:cs="仿宋" w:hint="eastAsia"/>
        </w:rPr>
        <w:t>、</w:t>
      </w:r>
      <w:r w:rsidR="00706FBB">
        <w:rPr>
          <w:rFonts w:ascii="仿宋" w:eastAsia="仿宋" w:hAnsi="仿宋" w:cs="仿宋" w:hint="eastAsia"/>
          <w:lang w:eastAsia="zh-CN"/>
        </w:rPr>
        <w:t>证券公司</w:t>
      </w:r>
      <w:r>
        <w:rPr>
          <w:rFonts w:ascii="仿宋" w:eastAsia="仿宋" w:hAnsi="仿宋" w:cs="仿宋" w:hint="eastAsia"/>
        </w:rPr>
        <w:t>应提供材料</w:t>
      </w:r>
    </w:p>
    <w:p w:rsidR="00DE29E7" w:rsidRDefault="00882797" w:rsidP="001A59DE">
      <w:pPr>
        <w:pStyle w:val="Bodytext10"/>
        <w:numPr>
          <w:ilvl w:val="0"/>
          <w:numId w:val="2"/>
        </w:numPr>
        <w:tabs>
          <w:tab w:val="left" w:pos="1035"/>
        </w:tabs>
        <w:spacing w:line="560" w:lineRule="exact"/>
        <w:ind w:firstLine="640"/>
        <w:jc w:val="both"/>
        <w:rPr>
          <w:rFonts w:ascii="仿宋" w:eastAsia="仿宋" w:hAnsi="仿宋" w:cs="仿宋"/>
        </w:rPr>
      </w:pPr>
      <w:bookmarkStart w:id="13" w:name="bookmark12"/>
      <w:bookmarkEnd w:id="13"/>
      <w:r>
        <w:rPr>
          <w:rFonts w:ascii="仿宋" w:eastAsia="仿宋" w:hAnsi="仿宋" w:cs="仿宋" w:hint="eastAsia"/>
        </w:rPr>
        <w:t>本次</w:t>
      </w:r>
      <w:r w:rsidR="00706FBB">
        <w:rPr>
          <w:rFonts w:ascii="仿宋" w:eastAsia="仿宋" w:hAnsi="仿宋" w:cs="仿宋" w:hint="eastAsia"/>
          <w:lang w:eastAsia="zh-CN"/>
        </w:rPr>
        <w:t>投资分析</w:t>
      </w:r>
      <w:r w:rsidR="00472A0C">
        <w:rPr>
          <w:rFonts w:ascii="仿宋" w:eastAsia="仿宋" w:hAnsi="仿宋" w:cs="仿宋" w:hint="eastAsia"/>
        </w:rPr>
        <w:t>项目报价文件，至少应包括：</w:t>
      </w:r>
      <w:r w:rsidR="007C414C">
        <w:rPr>
          <w:rFonts w:ascii="仿宋" w:eastAsia="仿宋" w:hAnsi="仿宋" w:cs="仿宋" w:hint="eastAsia"/>
          <w:lang w:eastAsia="zh-CN"/>
        </w:rPr>
        <w:t>项目报价、</w:t>
      </w:r>
      <w:r>
        <w:rPr>
          <w:rFonts w:ascii="仿宋" w:eastAsia="仿宋" w:hAnsi="仿宋" w:cs="仿宋" w:hint="eastAsia"/>
        </w:rPr>
        <w:t>本项目</w:t>
      </w:r>
      <w:r>
        <w:rPr>
          <w:rFonts w:ascii="仿宋" w:eastAsia="仿宋" w:hAnsi="仿宋" w:cs="仿宋" w:hint="eastAsia"/>
          <w:lang w:eastAsia="zh-CN"/>
        </w:rPr>
        <w:t>价值分析</w:t>
      </w:r>
      <w:r>
        <w:rPr>
          <w:rFonts w:ascii="仿宋" w:eastAsia="仿宋" w:hAnsi="仿宋" w:cs="仿宋" w:hint="eastAsia"/>
        </w:rPr>
        <w:t>的依据、方法、</w:t>
      </w:r>
      <w:r w:rsidR="00706FBB">
        <w:rPr>
          <w:rFonts w:ascii="仿宋" w:eastAsia="仿宋" w:hAnsi="仿宋" w:cs="仿宋" w:hint="eastAsia"/>
          <w:lang w:eastAsia="zh-CN"/>
        </w:rPr>
        <w:t>投资估</w:t>
      </w:r>
      <w:r w:rsidR="0027115A">
        <w:rPr>
          <w:rFonts w:ascii="仿宋" w:eastAsia="仿宋" w:hAnsi="仿宋" w:cs="仿宋" w:hint="eastAsia"/>
          <w:lang w:eastAsia="zh-CN"/>
        </w:rPr>
        <w:t>值</w:t>
      </w:r>
      <w:r w:rsidR="00472A0C">
        <w:rPr>
          <w:rFonts w:ascii="仿宋" w:eastAsia="仿宋" w:hAnsi="仿宋" w:cs="仿宋" w:hint="eastAsia"/>
        </w:rPr>
        <w:t>区间</w:t>
      </w:r>
      <w:r w:rsidR="00706FBB">
        <w:rPr>
          <w:rFonts w:ascii="仿宋" w:eastAsia="仿宋" w:hAnsi="仿宋" w:cs="仿宋" w:hint="eastAsia"/>
          <w:lang w:eastAsia="zh-CN"/>
        </w:rPr>
        <w:t>（</w:t>
      </w:r>
      <w:r w:rsidR="00706FBB">
        <w:rPr>
          <w:rFonts w:ascii="仿宋" w:eastAsia="仿宋" w:hAnsi="仿宋" w:cs="仿宋" w:hint="eastAsia"/>
        </w:rPr>
        <w:t>如</w:t>
      </w:r>
      <w:r w:rsidR="00706FBB">
        <w:rPr>
          <w:rFonts w:ascii="仿宋" w:eastAsia="仿宋" w:hAnsi="仿宋" w:cs="仿宋" w:hint="eastAsia"/>
          <w:lang w:eastAsia="zh-CN"/>
        </w:rPr>
        <w:t>估值</w:t>
      </w:r>
      <w:r w:rsidR="00706FBB">
        <w:rPr>
          <w:rFonts w:ascii="仿宋" w:eastAsia="仿宋" w:hAnsi="仿宋" w:cs="仿宋" w:hint="eastAsia"/>
        </w:rPr>
        <w:t>区间难以估</w:t>
      </w:r>
      <w:r w:rsidR="00706FBB">
        <w:rPr>
          <w:rFonts w:ascii="仿宋" w:eastAsia="仿宋" w:hAnsi="仿宋" w:cs="仿宋" w:hint="eastAsia"/>
        </w:rPr>
        <w:lastRenderedPageBreak/>
        <w:t>算，可不提供</w:t>
      </w:r>
      <w:r w:rsidR="00706FBB">
        <w:rPr>
          <w:rFonts w:ascii="仿宋" w:eastAsia="仿宋" w:hAnsi="仿宋" w:cs="仿宋" w:hint="eastAsia"/>
          <w:lang w:eastAsia="zh-CN"/>
        </w:rPr>
        <w:t>）</w:t>
      </w:r>
      <w:r w:rsidR="00472A0C">
        <w:rPr>
          <w:rFonts w:ascii="仿宋" w:eastAsia="仿宋" w:hAnsi="仿宋" w:cs="仿宋" w:hint="eastAsia"/>
        </w:rPr>
        <w:t>等；</w:t>
      </w:r>
    </w:p>
    <w:p w:rsidR="00DE29E7" w:rsidRDefault="00472A0C" w:rsidP="001A59DE">
      <w:pPr>
        <w:pStyle w:val="Bodytext10"/>
        <w:numPr>
          <w:ilvl w:val="0"/>
          <w:numId w:val="2"/>
        </w:numPr>
        <w:tabs>
          <w:tab w:val="left" w:pos="1042"/>
        </w:tabs>
        <w:spacing w:line="560" w:lineRule="exact"/>
        <w:ind w:firstLine="640"/>
        <w:jc w:val="both"/>
        <w:rPr>
          <w:rFonts w:ascii="仿宋" w:eastAsia="仿宋" w:hAnsi="仿宋" w:cs="仿宋"/>
        </w:rPr>
      </w:pPr>
      <w:bookmarkStart w:id="14" w:name="bookmark13"/>
      <w:bookmarkEnd w:id="14"/>
      <w:r>
        <w:rPr>
          <w:rFonts w:ascii="仿宋" w:eastAsia="仿宋" w:hAnsi="仿宋" w:cs="仿宋" w:hint="eastAsia"/>
        </w:rPr>
        <w:t>营业执照</w:t>
      </w:r>
      <w:r w:rsidR="00706FBB">
        <w:rPr>
          <w:rFonts w:ascii="仿宋" w:eastAsia="仿宋" w:hAnsi="仿宋" w:cs="仿宋" w:hint="eastAsia"/>
          <w:lang w:eastAsia="zh-CN"/>
        </w:rPr>
        <w:t>及相关资质证明</w:t>
      </w:r>
      <w:r>
        <w:rPr>
          <w:rFonts w:ascii="仿宋" w:eastAsia="仿宋" w:hAnsi="仿宋" w:cs="仿宋" w:hint="eastAsia"/>
        </w:rPr>
        <w:t>（复印件）；</w:t>
      </w:r>
    </w:p>
    <w:p w:rsidR="00DE29E7" w:rsidRDefault="00706FBB" w:rsidP="001A59DE">
      <w:pPr>
        <w:pStyle w:val="Bodytext10"/>
        <w:numPr>
          <w:ilvl w:val="0"/>
          <w:numId w:val="2"/>
        </w:numPr>
        <w:tabs>
          <w:tab w:val="left" w:pos="1042"/>
        </w:tabs>
        <w:spacing w:line="560" w:lineRule="exact"/>
        <w:ind w:firstLine="640"/>
        <w:jc w:val="both"/>
        <w:rPr>
          <w:rFonts w:ascii="仿宋" w:eastAsia="仿宋" w:hAnsi="仿宋" w:cs="仿宋"/>
        </w:rPr>
      </w:pPr>
      <w:bookmarkStart w:id="15" w:name="bookmark14"/>
      <w:bookmarkEnd w:id="15"/>
      <w:r>
        <w:rPr>
          <w:rFonts w:ascii="仿宋" w:eastAsia="仿宋" w:hAnsi="仿宋" w:cs="仿宋" w:hint="eastAsia"/>
          <w:lang w:eastAsia="zh-CN"/>
        </w:rPr>
        <w:t>项目经办人员相关从业资质证明</w:t>
      </w:r>
      <w:r>
        <w:rPr>
          <w:rFonts w:ascii="仿宋" w:eastAsia="仿宋" w:hAnsi="仿宋" w:cs="仿宋" w:hint="eastAsia"/>
        </w:rPr>
        <w:t>（</w:t>
      </w:r>
      <w:r w:rsidR="00472A0C">
        <w:rPr>
          <w:rFonts w:ascii="仿宋" w:eastAsia="仿宋" w:hAnsi="仿宋" w:cs="仿宋" w:hint="eastAsia"/>
        </w:rPr>
        <w:t>复印件）；</w:t>
      </w:r>
    </w:p>
    <w:p w:rsidR="00DE29E7" w:rsidRDefault="00472A0C" w:rsidP="001A59DE">
      <w:pPr>
        <w:pStyle w:val="Bodytext10"/>
        <w:numPr>
          <w:ilvl w:val="0"/>
          <w:numId w:val="2"/>
        </w:numPr>
        <w:tabs>
          <w:tab w:val="left" w:pos="1045"/>
        </w:tabs>
        <w:spacing w:line="560" w:lineRule="exact"/>
        <w:ind w:firstLine="640"/>
        <w:jc w:val="both"/>
        <w:rPr>
          <w:rFonts w:ascii="仿宋" w:eastAsia="仿宋" w:hAnsi="仿宋" w:cs="仿宋"/>
        </w:rPr>
      </w:pPr>
      <w:bookmarkStart w:id="16" w:name="bookmark15"/>
      <w:bookmarkStart w:id="17" w:name="bookmark16"/>
      <w:bookmarkEnd w:id="16"/>
      <w:bookmarkEnd w:id="17"/>
      <w:r>
        <w:rPr>
          <w:rFonts w:ascii="仿宋" w:eastAsia="仿宋" w:hAnsi="仿宋" w:cs="仿宋" w:hint="eastAsia"/>
        </w:rPr>
        <w:t>承诺书，至少应包括：（1）</w:t>
      </w:r>
      <w:r w:rsidR="00706FBB">
        <w:rPr>
          <w:rFonts w:ascii="仿宋" w:eastAsia="仿宋" w:hAnsi="仿宋" w:cs="仿宋" w:hint="eastAsia"/>
          <w:lang w:eastAsia="zh-CN"/>
        </w:rPr>
        <w:t>承诺</w:t>
      </w:r>
      <w:r>
        <w:rPr>
          <w:rFonts w:ascii="仿宋" w:eastAsia="仿宋" w:hAnsi="仿宋" w:cs="仿宋" w:hint="eastAsia"/>
        </w:rPr>
        <w:t>所提供的报价材料真实、准确；（2）</w:t>
      </w:r>
      <w:r w:rsidR="00706FBB">
        <w:rPr>
          <w:rFonts w:ascii="仿宋" w:eastAsia="仿宋" w:hAnsi="仿宋" w:cs="仿宋" w:hint="eastAsia"/>
          <w:lang w:eastAsia="zh-CN"/>
        </w:rPr>
        <w:t>承诺</w:t>
      </w:r>
      <w:r>
        <w:rPr>
          <w:rFonts w:ascii="仿宋" w:eastAsia="仿宋" w:hAnsi="仿宋" w:cs="仿宋" w:hint="eastAsia"/>
        </w:rPr>
        <w:t>对未经公开的信息和商业秘密将严格履行保密义务；（</w:t>
      </w:r>
      <w:r w:rsidR="0027115A">
        <w:rPr>
          <w:rFonts w:ascii="仿宋" w:eastAsia="PMingLiU" w:hAnsi="仿宋" w:cs="仿宋"/>
        </w:rPr>
        <w:t>3</w:t>
      </w:r>
      <w:r w:rsidR="0027115A">
        <w:rPr>
          <w:rFonts w:ascii="仿宋" w:eastAsia="仿宋" w:hAnsi="仿宋" w:cs="仿宋" w:hint="eastAsia"/>
        </w:rPr>
        <w:t>）</w:t>
      </w:r>
      <w:r w:rsidR="00706FBB">
        <w:rPr>
          <w:rFonts w:ascii="仿宋" w:eastAsia="仿宋" w:hAnsi="仿宋" w:cs="仿宋" w:hint="eastAsia"/>
          <w:lang w:eastAsia="zh-CN"/>
        </w:rPr>
        <w:t>承诺</w:t>
      </w:r>
      <w:r w:rsidR="0027115A">
        <w:rPr>
          <w:rFonts w:ascii="仿宋" w:eastAsia="仿宋" w:hAnsi="仿宋" w:cs="仿宋" w:hint="eastAsia"/>
        </w:rPr>
        <w:t>出具的</w:t>
      </w:r>
      <w:r w:rsidR="00706FBB">
        <w:rPr>
          <w:rFonts w:ascii="仿宋" w:eastAsia="仿宋" w:hAnsi="仿宋" w:cs="仿宋" w:hint="eastAsia"/>
          <w:lang w:eastAsia="zh-CN"/>
        </w:rPr>
        <w:t>投资</w:t>
      </w:r>
      <w:r w:rsidR="0027115A">
        <w:rPr>
          <w:rFonts w:ascii="仿宋" w:eastAsia="仿宋" w:hAnsi="仿宋" w:cs="仿宋" w:hint="eastAsia"/>
          <w:lang w:eastAsia="zh-CN"/>
        </w:rPr>
        <w:t>分析</w:t>
      </w:r>
      <w:r>
        <w:rPr>
          <w:rFonts w:ascii="仿宋" w:eastAsia="仿宋" w:hAnsi="仿宋" w:cs="仿宋" w:hint="eastAsia"/>
        </w:rPr>
        <w:t>报告符合</w:t>
      </w:r>
      <w:r w:rsidR="0027115A">
        <w:rPr>
          <w:rFonts w:ascii="仿宋" w:eastAsia="仿宋" w:hAnsi="仿宋" w:cs="仿宋" w:hint="eastAsia"/>
          <w:lang w:eastAsia="zh-CN"/>
        </w:rPr>
        <w:t>行业相关</w:t>
      </w:r>
      <w:r>
        <w:rPr>
          <w:rFonts w:ascii="仿宋" w:eastAsia="仿宋" w:hAnsi="仿宋" w:cs="仿宋" w:hint="eastAsia"/>
        </w:rPr>
        <w:t>准则、行业规定</w:t>
      </w:r>
      <w:r w:rsidR="0027115A">
        <w:rPr>
          <w:rFonts w:ascii="仿宋" w:eastAsia="仿宋" w:hAnsi="仿宋" w:cs="仿宋" w:hint="eastAsia"/>
          <w:lang w:eastAsia="zh-CN"/>
        </w:rPr>
        <w:t>及</w:t>
      </w:r>
      <w:r>
        <w:rPr>
          <w:rFonts w:ascii="仿宋" w:eastAsia="仿宋" w:hAnsi="仿宋" w:cs="仿宋" w:hint="eastAsia"/>
        </w:rPr>
        <w:t>其他相关要求。</w:t>
      </w:r>
    </w:p>
    <w:p w:rsidR="00DE29E7" w:rsidRDefault="007B6040" w:rsidP="001A59DE">
      <w:pPr>
        <w:pStyle w:val="Bodytext10"/>
        <w:tabs>
          <w:tab w:val="left" w:pos="1283"/>
        </w:tabs>
        <w:spacing w:line="560" w:lineRule="exact"/>
        <w:ind w:firstLine="640"/>
        <w:jc w:val="both"/>
        <w:rPr>
          <w:rFonts w:ascii="仿宋" w:eastAsia="仿宋" w:hAnsi="仿宋" w:cs="仿宋"/>
        </w:rPr>
      </w:pPr>
      <w:r>
        <w:rPr>
          <w:rFonts w:ascii="仿宋" w:eastAsia="仿宋" w:hAnsi="仿宋" w:cs="仿宋" w:hint="eastAsia"/>
          <w:lang w:eastAsia="zh-CN"/>
        </w:rPr>
        <w:t>四</w:t>
      </w:r>
      <w:r w:rsidR="00472A0C">
        <w:rPr>
          <w:rFonts w:ascii="仿宋" w:eastAsia="仿宋" w:hAnsi="仿宋" w:cs="仿宋" w:hint="eastAsia"/>
        </w:rPr>
        <w:t>、</w:t>
      </w:r>
      <w:r w:rsidR="00472A0C">
        <w:rPr>
          <w:rFonts w:ascii="仿宋" w:eastAsia="仿宋" w:hAnsi="仿宋" w:cs="仿宋" w:hint="eastAsia"/>
        </w:rPr>
        <w:tab/>
        <w:t>报价文件递交时间、地点</w:t>
      </w:r>
    </w:p>
    <w:p w:rsidR="00DE29E7" w:rsidRDefault="00472A0C" w:rsidP="001A59DE">
      <w:pPr>
        <w:pStyle w:val="Bodytext10"/>
        <w:numPr>
          <w:ilvl w:val="0"/>
          <w:numId w:val="3"/>
        </w:numPr>
        <w:tabs>
          <w:tab w:val="left" w:pos="1045"/>
        </w:tabs>
        <w:spacing w:line="560" w:lineRule="exact"/>
        <w:ind w:firstLine="640"/>
        <w:jc w:val="both"/>
        <w:rPr>
          <w:rFonts w:ascii="仿宋" w:eastAsia="仿宋" w:hAnsi="仿宋" w:cs="仿宋"/>
        </w:rPr>
      </w:pPr>
      <w:bookmarkStart w:id="18" w:name="bookmark19"/>
      <w:bookmarkEnd w:id="18"/>
      <w:r>
        <w:rPr>
          <w:rFonts w:ascii="仿宋" w:eastAsia="仿宋" w:hAnsi="仿宋" w:cs="仿宋" w:hint="eastAsia"/>
        </w:rPr>
        <w:t>报价截止时间及报价文件递交截止时间均为20</w:t>
      </w:r>
      <w:r w:rsidR="00706FBB">
        <w:rPr>
          <w:rFonts w:ascii="仿宋" w:eastAsia="PMingLiU" w:hAnsi="仿宋" w:cs="仿宋"/>
        </w:rPr>
        <w:t>2</w:t>
      </w:r>
      <w:r w:rsidR="00E00242">
        <w:rPr>
          <w:rFonts w:ascii="仿宋" w:eastAsia="PMingLiU" w:hAnsi="仿宋" w:cs="仿宋"/>
        </w:rPr>
        <w:t>5</w:t>
      </w:r>
      <w:r>
        <w:rPr>
          <w:rFonts w:ascii="仿宋" w:eastAsia="仿宋" w:hAnsi="仿宋" w:cs="仿宋" w:hint="eastAsia"/>
        </w:rPr>
        <w:t>年</w:t>
      </w:r>
      <w:r w:rsidR="00E00242">
        <w:rPr>
          <w:rFonts w:ascii="仿宋" w:eastAsia="PMingLiU" w:hAnsi="仿宋" w:cs="仿宋"/>
        </w:rPr>
        <w:t>2</w:t>
      </w:r>
      <w:r>
        <w:rPr>
          <w:rFonts w:ascii="仿宋" w:eastAsia="仿宋" w:hAnsi="仿宋" w:cs="仿宋" w:hint="eastAsia"/>
        </w:rPr>
        <w:t>月</w:t>
      </w:r>
      <w:r w:rsidR="00E00242">
        <w:rPr>
          <w:rFonts w:ascii="仿宋" w:eastAsia="PMingLiU" w:hAnsi="仿宋" w:cs="仿宋"/>
        </w:rPr>
        <w:t>24</w:t>
      </w:r>
      <w:r>
        <w:rPr>
          <w:rFonts w:ascii="仿宋" w:eastAsia="仿宋" w:hAnsi="仿宋" w:cs="仿宋" w:hint="eastAsia"/>
        </w:rPr>
        <w:t>日</w:t>
      </w:r>
      <w:r>
        <w:rPr>
          <w:rFonts w:ascii="仿宋" w:eastAsia="仿宋" w:hAnsi="仿宋" w:cs="仿宋" w:hint="eastAsia"/>
          <w:lang w:val="en-US" w:eastAsia="zh-CN" w:bidi="en-US"/>
        </w:rPr>
        <w:t>1</w:t>
      </w:r>
      <w:r w:rsidR="004E339D">
        <w:rPr>
          <w:rFonts w:ascii="仿宋" w:eastAsia="仿宋" w:hAnsi="仿宋" w:cs="仿宋"/>
          <w:lang w:val="en-US" w:eastAsia="zh-CN" w:bidi="en-US"/>
        </w:rPr>
        <w:t>2</w:t>
      </w:r>
      <w:r>
        <w:rPr>
          <w:rFonts w:ascii="仿宋" w:eastAsia="仿宋" w:hAnsi="仿宋" w:cs="仿宋" w:hint="eastAsia"/>
          <w:lang w:val="en-US" w:eastAsia="zh-CN" w:bidi="en-US"/>
        </w:rPr>
        <w:t>：00</w:t>
      </w:r>
      <w:r w:rsidR="0027115A">
        <w:rPr>
          <w:rFonts w:ascii="仿宋" w:eastAsia="仿宋" w:hAnsi="仿宋" w:cs="仿宋" w:hint="eastAsia"/>
          <w:lang w:val="en-US" w:eastAsia="zh-CN" w:bidi="en-US"/>
        </w:rPr>
        <w:t>，</w:t>
      </w:r>
      <w:r>
        <w:rPr>
          <w:rFonts w:ascii="仿宋" w:eastAsia="仿宋" w:hAnsi="仿宋" w:cs="仿宋" w:hint="eastAsia"/>
        </w:rPr>
        <w:t>文件递交地点为天津市友谊路23号科技大厦</w:t>
      </w:r>
      <w:r>
        <w:rPr>
          <w:rFonts w:ascii="仿宋" w:eastAsia="仿宋" w:hAnsi="仿宋" w:cs="仿宋" w:hint="eastAsia"/>
          <w:lang w:val="en-US" w:eastAsia="zh-CN" w:bidi="en-US"/>
        </w:rPr>
        <w:t>B</w:t>
      </w:r>
      <w:r>
        <w:rPr>
          <w:rFonts w:ascii="仿宋" w:eastAsia="仿宋" w:hAnsi="仿宋" w:cs="仿宋" w:hint="eastAsia"/>
        </w:rPr>
        <w:t>座10</w:t>
      </w:r>
      <w:r w:rsidR="004E339D">
        <w:rPr>
          <w:rFonts w:ascii="仿宋" w:eastAsia="PMingLiU" w:hAnsi="仿宋" w:cs="仿宋"/>
        </w:rPr>
        <w:t>5</w:t>
      </w:r>
      <w:r>
        <w:rPr>
          <w:rFonts w:ascii="仿宋" w:eastAsia="仿宋" w:hAnsi="仿宋" w:cs="仿宋" w:hint="eastAsia"/>
        </w:rPr>
        <w:t>,也可通过邮寄形式</w:t>
      </w:r>
      <w:r w:rsidR="00706FBB">
        <w:rPr>
          <w:rFonts w:ascii="仿宋" w:eastAsia="仿宋" w:hAnsi="仿宋" w:cs="仿宋" w:hint="eastAsia"/>
          <w:lang w:eastAsia="zh-CN"/>
        </w:rPr>
        <w:t>、电子邮件</w:t>
      </w:r>
      <w:r>
        <w:rPr>
          <w:rFonts w:ascii="仿宋" w:eastAsia="仿宋" w:hAnsi="仿宋" w:cs="仿宋" w:hint="eastAsia"/>
        </w:rPr>
        <w:t>发送报价文件。</w:t>
      </w:r>
    </w:p>
    <w:p w:rsidR="00DE29E7" w:rsidRDefault="00472A0C" w:rsidP="001A59DE">
      <w:pPr>
        <w:pStyle w:val="Bodytext10"/>
        <w:numPr>
          <w:ilvl w:val="0"/>
          <w:numId w:val="3"/>
        </w:numPr>
        <w:tabs>
          <w:tab w:val="left" w:pos="1045"/>
        </w:tabs>
        <w:spacing w:line="560" w:lineRule="exact"/>
        <w:ind w:firstLine="640"/>
        <w:jc w:val="both"/>
        <w:rPr>
          <w:rFonts w:ascii="仿宋" w:eastAsia="仿宋" w:hAnsi="仿宋" w:cs="仿宋"/>
        </w:rPr>
      </w:pPr>
      <w:bookmarkStart w:id="19" w:name="bookmark20"/>
      <w:bookmarkEnd w:id="19"/>
      <w:r>
        <w:rPr>
          <w:rFonts w:ascii="仿宋" w:eastAsia="仿宋" w:hAnsi="仿宋" w:cs="仿宋" w:hint="eastAsia"/>
        </w:rPr>
        <w:t>逾期送达的或者未送达指定地点的报价文件，我司不予受理。</w:t>
      </w:r>
    </w:p>
    <w:p w:rsidR="00DE29E7" w:rsidRDefault="00706FBB" w:rsidP="001A59DE">
      <w:pPr>
        <w:pStyle w:val="Bodytext10"/>
        <w:numPr>
          <w:ilvl w:val="0"/>
          <w:numId w:val="3"/>
        </w:numPr>
        <w:tabs>
          <w:tab w:val="left" w:pos="1045"/>
        </w:tabs>
        <w:spacing w:line="560" w:lineRule="exact"/>
        <w:ind w:firstLine="640"/>
        <w:jc w:val="both"/>
        <w:rPr>
          <w:rFonts w:ascii="仿宋" w:eastAsia="仿宋" w:hAnsi="仿宋" w:cs="仿宋"/>
        </w:rPr>
      </w:pPr>
      <w:r>
        <w:rPr>
          <w:rFonts w:ascii="仿宋" w:eastAsia="仿宋" w:hAnsi="仿宋" w:cs="仿宋" w:hint="eastAsia"/>
        </w:rPr>
        <w:t>我</w:t>
      </w:r>
      <w:r w:rsidR="00472A0C">
        <w:rPr>
          <w:rFonts w:ascii="仿宋" w:eastAsia="仿宋" w:hAnsi="仿宋" w:cs="仿宋" w:hint="eastAsia"/>
        </w:rPr>
        <w:t>公</w:t>
      </w:r>
      <w:r w:rsidR="00FE049F">
        <w:rPr>
          <w:rFonts w:ascii="仿宋" w:eastAsia="仿宋" w:hAnsi="仿宋" w:cs="仿宋" w:hint="eastAsia"/>
        </w:rPr>
        <w:t>司将自行安排时间和地点开标，并及时将选聘结果通知</w:t>
      </w:r>
      <w:r>
        <w:rPr>
          <w:rFonts w:ascii="仿宋" w:eastAsia="仿宋" w:hAnsi="仿宋" w:cs="仿宋" w:hint="eastAsia"/>
        </w:rPr>
        <w:t>参加报价的</w:t>
      </w:r>
      <w:r w:rsidR="00472A0C">
        <w:rPr>
          <w:rFonts w:ascii="仿宋" w:eastAsia="仿宋" w:hAnsi="仿宋" w:cs="仿宋" w:hint="eastAsia"/>
        </w:rPr>
        <w:t>机构。</w:t>
      </w:r>
    </w:p>
    <w:p w:rsidR="002D75F6" w:rsidRDefault="002D75F6" w:rsidP="001A59DE">
      <w:pPr>
        <w:spacing w:line="560" w:lineRule="exact"/>
        <w:jc w:val="both"/>
        <w:rPr>
          <w:rFonts w:ascii="仿宋" w:eastAsia="仿宋" w:hAnsi="仿宋" w:cs="仿宋"/>
          <w:sz w:val="30"/>
          <w:szCs w:val="30"/>
          <w:lang w:eastAsia="zh-Hans"/>
        </w:rPr>
      </w:pPr>
    </w:p>
    <w:p w:rsidR="00DE29E7" w:rsidRDefault="00472A0C" w:rsidP="001A59DE">
      <w:pPr>
        <w:spacing w:line="560" w:lineRule="exact"/>
        <w:ind w:rightChars="582" w:right="1397"/>
        <w:jc w:val="both"/>
        <w:rPr>
          <w:rFonts w:ascii="仿宋" w:eastAsia="仿宋" w:hAnsi="仿宋" w:cs="仿宋"/>
          <w:sz w:val="30"/>
          <w:szCs w:val="30"/>
          <w:lang w:eastAsia="zh-Hans"/>
        </w:rPr>
      </w:pPr>
      <w:r>
        <w:rPr>
          <w:rFonts w:ascii="仿宋" w:eastAsia="仿宋" w:hAnsi="仿宋" w:cs="仿宋" w:hint="eastAsia"/>
          <w:sz w:val="30"/>
          <w:szCs w:val="30"/>
          <w:lang w:eastAsia="zh-Hans"/>
        </w:rPr>
        <w:t>联系人</w:t>
      </w:r>
      <w:r>
        <w:rPr>
          <w:rFonts w:ascii="仿宋" w:eastAsia="仿宋" w:hAnsi="仿宋" w:cs="仿宋"/>
          <w:sz w:val="30"/>
          <w:szCs w:val="30"/>
          <w:lang w:eastAsia="zh-Hans"/>
        </w:rPr>
        <w:t>：</w:t>
      </w:r>
      <w:r w:rsidR="0027115A">
        <w:rPr>
          <w:rFonts w:ascii="仿宋" w:eastAsia="仿宋" w:hAnsi="仿宋" w:cs="仿宋" w:hint="eastAsia"/>
          <w:sz w:val="30"/>
          <w:szCs w:val="30"/>
          <w:lang w:eastAsia="zh-CN"/>
        </w:rPr>
        <w:t>戴亮</w:t>
      </w:r>
    </w:p>
    <w:p w:rsidR="00DE29E7" w:rsidRDefault="00472A0C" w:rsidP="001A59DE">
      <w:pPr>
        <w:spacing w:line="560" w:lineRule="exact"/>
        <w:jc w:val="both"/>
        <w:rPr>
          <w:rFonts w:ascii="仿宋" w:eastAsia="仿宋" w:hAnsi="仿宋" w:cs="仿宋"/>
          <w:sz w:val="30"/>
          <w:szCs w:val="30"/>
          <w:lang w:eastAsia="zh-Hans"/>
        </w:rPr>
      </w:pPr>
      <w:r>
        <w:rPr>
          <w:rFonts w:ascii="仿宋" w:eastAsia="仿宋" w:hAnsi="仿宋" w:cs="仿宋" w:hint="eastAsia"/>
          <w:sz w:val="30"/>
          <w:szCs w:val="30"/>
          <w:lang w:eastAsia="zh-Hans"/>
        </w:rPr>
        <w:t>联系电话</w:t>
      </w:r>
      <w:r>
        <w:rPr>
          <w:rFonts w:ascii="仿宋" w:eastAsia="仿宋" w:hAnsi="仿宋" w:cs="仿宋"/>
          <w:sz w:val="30"/>
          <w:szCs w:val="30"/>
          <w:lang w:eastAsia="zh-Hans"/>
        </w:rPr>
        <w:t>：</w:t>
      </w:r>
      <w:r w:rsidR="0027115A">
        <w:rPr>
          <w:rFonts w:ascii="仿宋" w:eastAsia="仿宋" w:hAnsi="仿宋" w:cs="仿宋"/>
          <w:sz w:val="30"/>
          <w:szCs w:val="30"/>
          <w:lang w:eastAsia="zh-Hans"/>
        </w:rPr>
        <w:t>13672178171</w:t>
      </w:r>
    </w:p>
    <w:p w:rsidR="00DE29E7" w:rsidRPr="0027115A" w:rsidRDefault="00472A0C" w:rsidP="001A59DE">
      <w:pPr>
        <w:spacing w:line="560" w:lineRule="exact"/>
        <w:jc w:val="both"/>
        <w:rPr>
          <w:rFonts w:ascii="仿宋" w:eastAsia="仿宋" w:hAnsi="仿宋" w:cs="仿宋"/>
          <w:sz w:val="30"/>
          <w:szCs w:val="30"/>
          <w:lang w:eastAsia="zh-Hans"/>
        </w:rPr>
      </w:pPr>
      <w:r>
        <w:rPr>
          <w:rFonts w:ascii="仿宋" w:eastAsia="仿宋" w:hAnsi="仿宋" w:cs="仿宋" w:hint="eastAsia"/>
          <w:sz w:val="30"/>
          <w:szCs w:val="30"/>
          <w:lang w:eastAsia="zh-Hans"/>
        </w:rPr>
        <w:t>邮箱</w:t>
      </w:r>
      <w:r>
        <w:rPr>
          <w:rFonts w:ascii="仿宋" w:eastAsia="仿宋" w:hAnsi="仿宋" w:cs="仿宋"/>
          <w:sz w:val="30"/>
          <w:szCs w:val="30"/>
          <w:lang w:eastAsia="zh-Hans"/>
        </w:rPr>
        <w:t>：</w:t>
      </w:r>
      <w:r w:rsidR="0027115A" w:rsidRPr="0027115A">
        <w:rPr>
          <w:rFonts w:ascii="仿宋" w:eastAsia="仿宋" w:hAnsi="仿宋" w:cs="仿宋"/>
          <w:sz w:val="30"/>
          <w:szCs w:val="30"/>
          <w:lang w:eastAsia="zh-Hans"/>
        </w:rPr>
        <w:t>dailiang@stic.com.cn</w:t>
      </w:r>
    </w:p>
    <w:p w:rsidR="00DE29E7" w:rsidRDefault="00DE29E7" w:rsidP="001A59DE">
      <w:pPr>
        <w:spacing w:line="560" w:lineRule="exact"/>
        <w:ind w:rightChars="463" w:right="1111"/>
        <w:jc w:val="both"/>
        <w:rPr>
          <w:rFonts w:ascii="仿宋" w:eastAsia="仿宋" w:hAnsi="仿宋" w:cs="仿宋"/>
          <w:sz w:val="30"/>
          <w:szCs w:val="30"/>
          <w:lang w:eastAsia="zh-Hans"/>
        </w:rPr>
      </w:pPr>
    </w:p>
    <w:p w:rsidR="00DE29E7" w:rsidRDefault="00472A0C" w:rsidP="001A59DE">
      <w:pPr>
        <w:spacing w:line="560" w:lineRule="exact"/>
        <w:ind w:rightChars="463" w:right="1111"/>
        <w:jc w:val="right"/>
        <w:rPr>
          <w:rFonts w:ascii="仿宋" w:eastAsia="仿宋" w:hAnsi="仿宋" w:cs="仿宋"/>
          <w:sz w:val="30"/>
          <w:szCs w:val="30"/>
          <w:lang w:eastAsia="zh-Hans"/>
        </w:rPr>
      </w:pPr>
      <w:r>
        <w:rPr>
          <w:rFonts w:ascii="仿宋" w:eastAsia="仿宋" w:hAnsi="仿宋" w:cs="仿宋" w:hint="eastAsia"/>
          <w:sz w:val="30"/>
          <w:szCs w:val="30"/>
          <w:lang w:eastAsia="zh-Hans"/>
        </w:rPr>
        <w:t>天津</w:t>
      </w:r>
      <w:r w:rsidR="00706FBB">
        <w:rPr>
          <w:rFonts w:ascii="仿宋" w:eastAsia="仿宋" w:hAnsi="仿宋" w:cs="仿宋" w:hint="eastAsia"/>
          <w:sz w:val="30"/>
          <w:szCs w:val="30"/>
          <w:lang w:eastAsia="zh-CN"/>
        </w:rPr>
        <w:t>科技投资集团</w:t>
      </w:r>
      <w:r>
        <w:rPr>
          <w:rFonts w:ascii="仿宋" w:eastAsia="仿宋" w:hAnsi="仿宋" w:cs="仿宋" w:hint="eastAsia"/>
          <w:sz w:val="30"/>
          <w:szCs w:val="30"/>
          <w:lang w:eastAsia="zh-Hans"/>
        </w:rPr>
        <w:t>有限公司</w:t>
      </w:r>
      <w:r>
        <w:rPr>
          <w:rFonts w:ascii="仿宋" w:eastAsia="仿宋" w:hAnsi="仿宋" w:cs="仿宋"/>
          <w:sz w:val="30"/>
          <w:szCs w:val="30"/>
          <w:lang w:eastAsia="zh-Hans"/>
        </w:rPr>
        <w:t xml:space="preserve">          </w:t>
      </w:r>
    </w:p>
    <w:p w:rsidR="00DE29E7" w:rsidRDefault="00472A0C" w:rsidP="001A59DE">
      <w:pPr>
        <w:spacing w:line="560" w:lineRule="exact"/>
        <w:ind w:rightChars="463" w:right="1111"/>
        <w:jc w:val="right"/>
        <w:rPr>
          <w:rFonts w:ascii="仿宋" w:eastAsia="仿宋" w:hAnsi="仿宋" w:cs="仿宋"/>
          <w:sz w:val="30"/>
          <w:szCs w:val="30"/>
          <w:lang w:eastAsia="zh-Hans"/>
        </w:rPr>
      </w:pPr>
      <w:r>
        <w:rPr>
          <w:rFonts w:ascii="仿宋" w:eastAsia="仿宋" w:hAnsi="仿宋" w:cs="仿宋"/>
          <w:sz w:val="30"/>
          <w:szCs w:val="30"/>
          <w:lang w:eastAsia="zh-Hans"/>
        </w:rPr>
        <w:t>20</w:t>
      </w:r>
      <w:r w:rsidR="00706FBB">
        <w:rPr>
          <w:rFonts w:ascii="仿宋" w:eastAsia="仿宋" w:hAnsi="仿宋" w:cs="仿宋"/>
          <w:sz w:val="30"/>
          <w:szCs w:val="30"/>
          <w:lang w:eastAsia="zh-Hans"/>
        </w:rPr>
        <w:t>2</w:t>
      </w:r>
      <w:r w:rsidR="00E00242">
        <w:rPr>
          <w:rFonts w:ascii="仿宋" w:eastAsia="仿宋" w:hAnsi="仿宋" w:cs="仿宋"/>
          <w:sz w:val="30"/>
          <w:szCs w:val="30"/>
          <w:lang w:eastAsia="zh-Hans"/>
        </w:rPr>
        <w:t>5</w:t>
      </w:r>
      <w:r>
        <w:rPr>
          <w:rFonts w:ascii="仿宋" w:eastAsia="仿宋" w:hAnsi="仿宋" w:cs="仿宋" w:hint="eastAsia"/>
          <w:sz w:val="30"/>
          <w:szCs w:val="30"/>
          <w:lang w:eastAsia="zh-Hans"/>
        </w:rPr>
        <w:t>年</w:t>
      </w:r>
      <w:r w:rsidR="00E00242">
        <w:rPr>
          <w:rFonts w:ascii="仿宋" w:eastAsia="仿宋" w:hAnsi="仿宋" w:cs="仿宋"/>
          <w:sz w:val="30"/>
          <w:szCs w:val="30"/>
          <w:lang w:eastAsia="zh-Hans"/>
        </w:rPr>
        <w:t>2</w:t>
      </w:r>
      <w:r>
        <w:rPr>
          <w:rFonts w:ascii="仿宋" w:eastAsia="仿宋" w:hAnsi="仿宋" w:cs="仿宋" w:hint="eastAsia"/>
          <w:sz w:val="30"/>
          <w:szCs w:val="30"/>
          <w:lang w:eastAsia="zh-Hans"/>
        </w:rPr>
        <w:t>月</w:t>
      </w:r>
      <w:r w:rsidR="00E00242">
        <w:rPr>
          <w:rFonts w:ascii="仿宋" w:eastAsia="仿宋" w:hAnsi="仿宋" w:cs="仿宋"/>
          <w:sz w:val="30"/>
          <w:szCs w:val="30"/>
          <w:lang w:eastAsia="zh-Hans"/>
        </w:rPr>
        <w:t>19</w:t>
      </w:r>
      <w:r>
        <w:rPr>
          <w:rFonts w:ascii="仿宋" w:eastAsia="仿宋" w:hAnsi="仿宋" w:cs="仿宋" w:hint="eastAsia"/>
          <w:sz w:val="30"/>
          <w:szCs w:val="30"/>
          <w:lang w:eastAsia="zh-Hans"/>
        </w:rPr>
        <w:t>日</w:t>
      </w:r>
      <w:r>
        <w:rPr>
          <w:rFonts w:ascii="仿宋" w:eastAsia="仿宋" w:hAnsi="仿宋" w:cs="仿宋"/>
          <w:sz w:val="30"/>
          <w:szCs w:val="30"/>
          <w:lang w:eastAsia="zh-Hans"/>
        </w:rPr>
        <w:t xml:space="preserve">              </w:t>
      </w:r>
    </w:p>
    <w:sectPr w:rsidR="00DE29E7" w:rsidSect="002D75F6">
      <w:footerReference w:type="default" r:id="rId9"/>
      <w:type w:val="continuous"/>
      <w:pgSz w:w="11900" w:h="16840"/>
      <w:pgMar w:top="1616" w:right="1552" w:bottom="1180" w:left="1946"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01D" w:rsidRDefault="0063401D"/>
  </w:endnote>
  <w:endnote w:type="continuationSeparator" w:id="0">
    <w:p w:rsidR="0063401D" w:rsidRDefault="00634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9E7" w:rsidRDefault="00472A0C">
    <w:pPr>
      <w:spacing w:line="1" w:lineRule="exact"/>
    </w:pPr>
    <w:r>
      <w:rPr>
        <w:noProof/>
        <w:lang w:eastAsia="zh-CN" w:bidi="ar-SA"/>
      </w:rPr>
      <mc:AlternateContent>
        <mc:Choice Requires="wps">
          <w:drawing>
            <wp:anchor distT="0" distB="0" distL="0" distR="0" simplePos="0" relativeHeight="251659264" behindDoc="1" locked="0" layoutInCell="1" allowOverlap="1">
              <wp:simplePos x="0" y="0"/>
              <wp:positionH relativeFrom="page">
                <wp:posOffset>3893820</wp:posOffset>
              </wp:positionH>
              <wp:positionV relativeFrom="page">
                <wp:posOffset>9941560</wp:posOffset>
              </wp:positionV>
              <wp:extent cx="39370"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39370" cy="73025"/>
                      </a:xfrm>
                      <a:prstGeom prst="rect">
                        <a:avLst/>
                      </a:prstGeom>
                      <a:noFill/>
                    </wps:spPr>
                    <wps:txbx>
                      <w:txbxContent>
                        <w:p w:rsidR="00DE29E7" w:rsidRDefault="00472A0C">
                          <w:pPr>
                            <w:pStyle w:val="Headerorfooter20"/>
                            <w:rPr>
                              <w:sz w:val="17"/>
                              <w:szCs w:val="17"/>
                            </w:rPr>
                          </w:pPr>
                          <w:r>
                            <w:fldChar w:fldCharType="begin"/>
                          </w:r>
                          <w:r>
                            <w:instrText xml:space="preserve"> PAGE \* MERGEFORMAT </w:instrText>
                          </w:r>
                          <w:r>
                            <w:fldChar w:fldCharType="separate"/>
                          </w:r>
                          <w:r w:rsidR="0067247D" w:rsidRPr="0067247D">
                            <w:rPr>
                              <w:noProof/>
                              <w:sz w:val="17"/>
                              <w:szCs w:val="17"/>
                            </w:rPr>
                            <w:t>2</w:t>
                          </w:r>
                          <w:r>
                            <w:rPr>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6.6pt;margin-top:782.8pt;width:3.1pt;height:5.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" filled="f" stroked="f">
              <v:textbox style="mso-fit-shape-to-text:t" inset="0,0,0,0">
                <w:txbxContent>
                  <w:p w:rsidR="00DE29E7" w:rsidRDefault="00472A0C">
                    <w:pPr>
                      <w:pStyle w:val="Headerorfooter20"/>
                      <w:rPr>
                        <w:sz w:val="17"/>
                        <w:szCs w:val="17"/>
                      </w:rPr>
                    </w:pPr>
                    <w:r>
                      <w:fldChar w:fldCharType="begin"/>
                    </w:r>
                    <w:r>
                      <w:instrText xml:space="preserve"> PAGE \* MERGEFORMAT </w:instrText>
                    </w:r>
                    <w:r>
                      <w:fldChar w:fldCharType="separate"/>
                    </w:r>
                    <w:r w:rsidR="0067247D" w:rsidRPr="0067247D">
                      <w:rPr>
                        <w:noProof/>
                        <w:sz w:val="17"/>
                        <w:szCs w:val="17"/>
                      </w:rPr>
                      <w:t>2</w:t>
                    </w:r>
                    <w:r>
                      <w:rPr>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01D" w:rsidRDefault="0063401D"/>
  </w:footnote>
  <w:footnote w:type="continuationSeparator" w:id="0">
    <w:p w:rsidR="0063401D" w:rsidRDefault="0063401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3E5BAF"/>
    <w:multiLevelType w:val="singleLevel"/>
    <w:tmpl w:val="BE3E5BAF"/>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 w15:restartNumberingAfterBreak="0">
    <w:nsid w:val="EFF97552"/>
    <w:multiLevelType w:val="singleLevel"/>
    <w:tmpl w:val="EFF97552"/>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2" w15:restartNumberingAfterBreak="0">
    <w:nsid w:val="FE9D22F1"/>
    <w:multiLevelType w:val="singleLevel"/>
    <w:tmpl w:val="FE9D22F1"/>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E7"/>
    <w:rsid w:val="00DE29E7"/>
    <w:rsid w:val="767F95BE"/>
    <w:rsid w:val="7F1A0AED"/>
    <w:rsid w:val="BA6D099B"/>
    <w:rsid w:val="BD1F8CD4"/>
    <w:rsid w:val="CEFF89A0"/>
    <w:rsid w:val="DFEF34F1"/>
    <w:rsid w:val="F7CF7CFD"/>
    <w:rsid w:val="00026BB6"/>
    <w:rsid w:val="00072E15"/>
    <w:rsid w:val="00082745"/>
    <w:rsid w:val="001213C5"/>
    <w:rsid w:val="00122C7C"/>
    <w:rsid w:val="00180448"/>
    <w:rsid w:val="001A59DE"/>
    <w:rsid w:val="00227523"/>
    <w:rsid w:val="0024258A"/>
    <w:rsid w:val="0027115A"/>
    <w:rsid w:val="002D75F6"/>
    <w:rsid w:val="00320C63"/>
    <w:rsid w:val="00341123"/>
    <w:rsid w:val="00343A3B"/>
    <w:rsid w:val="00383010"/>
    <w:rsid w:val="003F085B"/>
    <w:rsid w:val="00400944"/>
    <w:rsid w:val="004163CD"/>
    <w:rsid w:val="00472A0C"/>
    <w:rsid w:val="004B19D7"/>
    <w:rsid w:val="004E339D"/>
    <w:rsid w:val="004F6C69"/>
    <w:rsid w:val="005854D6"/>
    <w:rsid w:val="005B746B"/>
    <w:rsid w:val="005D7081"/>
    <w:rsid w:val="0063401D"/>
    <w:rsid w:val="0067247D"/>
    <w:rsid w:val="00706FBB"/>
    <w:rsid w:val="00710562"/>
    <w:rsid w:val="0073686C"/>
    <w:rsid w:val="007B6040"/>
    <w:rsid w:val="007C414C"/>
    <w:rsid w:val="0086139A"/>
    <w:rsid w:val="00882797"/>
    <w:rsid w:val="008B1CD5"/>
    <w:rsid w:val="00960FD9"/>
    <w:rsid w:val="00970D80"/>
    <w:rsid w:val="00A14305"/>
    <w:rsid w:val="00A755AF"/>
    <w:rsid w:val="00AA7C35"/>
    <w:rsid w:val="00B22867"/>
    <w:rsid w:val="00B40C5D"/>
    <w:rsid w:val="00B67713"/>
    <w:rsid w:val="00CA5408"/>
    <w:rsid w:val="00CD3257"/>
    <w:rsid w:val="00D26337"/>
    <w:rsid w:val="00D329AF"/>
    <w:rsid w:val="00D629E7"/>
    <w:rsid w:val="00DE29E7"/>
    <w:rsid w:val="00E00242"/>
    <w:rsid w:val="00E902ED"/>
    <w:rsid w:val="00F12D50"/>
    <w:rsid w:val="00F7314D"/>
    <w:rsid w:val="00FE0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7CB3D8-B6FD-4B76-938F-79F5738B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1">
    <w:name w:val="Heading #1|1_"/>
    <w:basedOn w:val="a0"/>
    <w:link w:val="Heading110"/>
    <w:qFormat/>
    <w:rPr>
      <w:rFonts w:ascii="宋体" w:eastAsia="宋体" w:hAnsi="宋体" w:cs="宋体"/>
      <w:sz w:val="36"/>
      <w:szCs w:val="36"/>
      <w:u w:val="none"/>
      <w:shd w:val="clear" w:color="auto" w:fill="auto"/>
      <w:lang w:val="zh-TW" w:eastAsia="zh-TW" w:bidi="zh-TW"/>
    </w:rPr>
  </w:style>
  <w:style w:type="paragraph" w:customStyle="1" w:styleId="Heading110">
    <w:name w:val="Heading #1|1"/>
    <w:basedOn w:val="a"/>
    <w:link w:val="Heading11"/>
    <w:qFormat/>
    <w:pPr>
      <w:spacing w:after="740" w:line="638" w:lineRule="exact"/>
      <w:jc w:val="center"/>
      <w:outlineLvl w:val="0"/>
    </w:pPr>
    <w:rPr>
      <w:rFonts w:ascii="宋体" w:eastAsia="宋体" w:hAnsi="宋体" w:cs="宋体"/>
      <w:sz w:val="36"/>
      <w:szCs w:val="36"/>
      <w:lang w:val="zh-TW" w:eastAsia="zh-TW" w:bidi="zh-TW"/>
    </w:rPr>
  </w:style>
  <w:style w:type="character" w:customStyle="1" w:styleId="Headerorfooter2">
    <w:name w:val="Header or footer|2_"/>
    <w:basedOn w:val="a0"/>
    <w:link w:val="Headerorfooter20"/>
    <w:qFormat/>
    <w:rPr>
      <w:sz w:val="20"/>
      <w:szCs w:val="20"/>
      <w:u w:val="none"/>
      <w:shd w:val="clear" w:color="auto" w:fill="auto"/>
      <w:lang w:val="zh-TW" w:eastAsia="zh-TW" w:bidi="zh-TW"/>
    </w:rPr>
  </w:style>
  <w:style w:type="paragraph" w:customStyle="1" w:styleId="Headerorfooter20">
    <w:name w:val="Header or footer|2"/>
    <w:basedOn w:val="a"/>
    <w:link w:val="Headerorfooter2"/>
    <w:qFormat/>
    <w:rPr>
      <w:sz w:val="20"/>
      <w:szCs w:val="20"/>
      <w:lang w:val="zh-TW" w:eastAsia="zh-TW" w:bidi="zh-TW"/>
    </w:rPr>
  </w:style>
  <w:style w:type="character" w:customStyle="1" w:styleId="Heading21">
    <w:name w:val="Heading #2|1_"/>
    <w:basedOn w:val="a0"/>
    <w:link w:val="Heading210"/>
    <w:qFormat/>
    <w:rPr>
      <w:rFonts w:ascii="宋体" w:eastAsia="宋体" w:hAnsi="宋体" w:cs="宋体"/>
      <w:b/>
      <w:bCs/>
      <w:sz w:val="30"/>
      <w:szCs w:val="30"/>
      <w:u w:val="none"/>
      <w:shd w:val="clear" w:color="auto" w:fill="auto"/>
      <w:lang w:val="zh-TW" w:eastAsia="zh-TW" w:bidi="zh-TW"/>
    </w:rPr>
  </w:style>
  <w:style w:type="paragraph" w:customStyle="1" w:styleId="Heading210">
    <w:name w:val="Heading #2|1"/>
    <w:basedOn w:val="a"/>
    <w:link w:val="Heading21"/>
    <w:qFormat/>
    <w:pPr>
      <w:spacing w:after="70" w:line="338" w:lineRule="auto"/>
      <w:outlineLvl w:val="1"/>
    </w:pPr>
    <w:rPr>
      <w:rFonts w:ascii="宋体" w:eastAsia="宋体" w:hAnsi="宋体" w:cs="宋体"/>
      <w:b/>
      <w:bCs/>
      <w:sz w:val="30"/>
      <w:szCs w:val="30"/>
      <w:lang w:val="zh-TW" w:eastAsia="zh-TW" w:bidi="zh-TW"/>
    </w:rPr>
  </w:style>
  <w:style w:type="character" w:customStyle="1" w:styleId="Bodytext1">
    <w:name w:val="Body text|1_"/>
    <w:basedOn w:val="a0"/>
    <w:link w:val="Bodytext10"/>
    <w:qFormat/>
    <w:rPr>
      <w:rFonts w:ascii="宋体" w:eastAsia="宋体" w:hAnsi="宋体" w:cs="宋体"/>
      <w:sz w:val="30"/>
      <w:szCs w:val="30"/>
      <w:u w:val="none"/>
      <w:shd w:val="clear" w:color="auto" w:fill="auto"/>
      <w:lang w:val="zh-TW" w:eastAsia="zh-TW" w:bidi="zh-TW"/>
    </w:rPr>
  </w:style>
  <w:style w:type="paragraph" w:customStyle="1" w:styleId="Bodytext10">
    <w:name w:val="Body text|1"/>
    <w:basedOn w:val="a"/>
    <w:link w:val="Bodytext1"/>
    <w:qFormat/>
    <w:pPr>
      <w:spacing w:line="422" w:lineRule="auto"/>
      <w:ind w:firstLine="400"/>
    </w:pPr>
    <w:rPr>
      <w:rFonts w:ascii="宋体" w:eastAsia="宋体" w:hAnsi="宋体" w:cs="宋体"/>
      <w:sz w:val="30"/>
      <w:szCs w:val="30"/>
      <w:lang w:val="zh-TW" w:eastAsia="zh-TW" w:bidi="zh-TW"/>
    </w:rPr>
  </w:style>
  <w:style w:type="character" w:customStyle="1" w:styleId="Picturecaption1">
    <w:name w:val="Picture caption|1_"/>
    <w:basedOn w:val="a0"/>
    <w:link w:val="Picturecaption10"/>
    <w:qFormat/>
    <w:rPr>
      <w:rFonts w:ascii="宋体" w:eastAsia="宋体" w:hAnsi="宋体" w:cs="宋体"/>
      <w:sz w:val="30"/>
      <w:szCs w:val="30"/>
      <w:u w:val="none"/>
      <w:shd w:val="clear" w:color="auto" w:fill="auto"/>
      <w:lang w:val="zh-TW" w:eastAsia="zh-TW" w:bidi="zh-TW"/>
    </w:rPr>
  </w:style>
  <w:style w:type="paragraph" w:customStyle="1" w:styleId="Picturecaption10">
    <w:name w:val="Picture caption|1"/>
    <w:basedOn w:val="a"/>
    <w:link w:val="Picturecaption1"/>
    <w:qFormat/>
    <w:rPr>
      <w:rFonts w:ascii="宋体" w:eastAsia="宋体" w:hAnsi="宋体" w:cs="宋体"/>
      <w:sz w:val="30"/>
      <w:szCs w:val="30"/>
      <w:lang w:val="zh-TW" w:eastAsia="zh-TW" w:bidi="zh-TW"/>
    </w:rPr>
  </w:style>
  <w:style w:type="paragraph" w:styleId="a3">
    <w:name w:val="header"/>
    <w:basedOn w:val="a"/>
    <w:link w:val="a4"/>
    <w:rsid w:val="00026B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26BB6"/>
    <w:rPr>
      <w:rFonts w:eastAsia="Times New Roman"/>
      <w:color w:val="000000"/>
      <w:sz w:val="18"/>
      <w:szCs w:val="18"/>
      <w:lang w:eastAsia="en-US" w:bidi="en-US"/>
    </w:rPr>
  </w:style>
  <w:style w:type="paragraph" w:styleId="a5">
    <w:name w:val="footer"/>
    <w:basedOn w:val="a"/>
    <w:link w:val="a6"/>
    <w:rsid w:val="00026BB6"/>
    <w:pPr>
      <w:tabs>
        <w:tab w:val="center" w:pos="4153"/>
        <w:tab w:val="right" w:pos="8306"/>
      </w:tabs>
      <w:snapToGrid w:val="0"/>
    </w:pPr>
    <w:rPr>
      <w:sz w:val="18"/>
      <w:szCs w:val="18"/>
    </w:rPr>
  </w:style>
  <w:style w:type="character" w:customStyle="1" w:styleId="a6">
    <w:name w:val="页脚 字符"/>
    <w:basedOn w:val="a0"/>
    <w:link w:val="a5"/>
    <w:rsid w:val="00026BB6"/>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1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6F705-7D00-4483-9E3A-2081CD3A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LiuYuWei</cp:lastModifiedBy>
  <cp:revision>31</cp:revision>
  <dcterms:created xsi:type="dcterms:W3CDTF">2023-02-28T10:51:00Z</dcterms:created>
  <dcterms:modified xsi:type="dcterms:W3CDTF">2025-02-19T00:52:00Z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CE296F9BC25202365271FD6319CBFD1A</vt:lpwstr>
  </property>
</Properties>
</file>